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5DC" w:rsidRPr="00CC1465" w:rsidRDefault="008455DC" w:rsidP="00CC1465">
      <w:pPr>
        <w:jc w:val="center"/>
        <w:rPr>
          <w:rFonts w:cs="B Titr"/>
          <w:sz w:val="24"/>
          <w:szCs w:val="24"/>
          <w:rtl/>
        </w:rPr>
      </w:pPr>
      <w:r w:rsidRPr="00CC1465">
        <w:rPr>
          <w:rFonts w:cs="B Titr" w:hint="cs"/>
          <w:sz w:val="24"/>
          <w:szCs w:val="24"/>
          <w:rtl/>
        </w:rPr>
        <w:t>الزامات ثبت توضیحات خرید</w:t>
      </w:r>
      <w:r w:rsidR="00CC1465">
        <w:rPr>
          <w:rFonts w:cs="B Titr" w:hint="cs"/>
          <w:sz w:val="24"/>
          <w:szCs w:val="24"/>
          <w:rtl/>
        </w:rPr>
        <w:t xml:space="preserve"> </w:t>
      </w:r>
      <w:r w:rsidRPr="00CC1465">
        <w:rPr>
          <w:rFonts w:cs="B Titr" w:hint="cs"/>
          <w:sz w:val="24"/>
          <w:szCs w:val="24"/>
          <w:rtl/>
        </w:rPr>
        <w:t>مواد خام پروتئینی (گوشت، مرغ، ماهی) در سامانه الکترونیک تدارکات</w:t>
      </w:r>
    </w:p>
    <w:p w:rsidR="008455DC" w:rsidRPr="00CC1465" w:rsidRDefault="008455DC" w:rsidP="00CC1465">
      <w:pPr>
        <w:pStyle w:val="ListParagraph"/>
        <w:numPr>
          <w:ilvl w:val="0"/>
          <w:numId w:val="1"/>
        </w:numPr>
        <w:jc w:val="lowKashida"/>
        <w:rPr>
          <w:rFonts w:cs="B Koodak"/>
          <w:sz w:val="24"/>
          <w:szCs w:val="24"/>
        </w:rPr>
      </w:pPr>
      <w:r w:rsidRPr="00CC1465">
        <w:rPr>
          <w:rFonts w:cs="B Koodak" w:hint="cs"/>
          <w:sz w:val="24"/>
          <w:szCs w:val="24"/>
          <w:rtl/>
        </w:rPr>
        <w:t>ارائه گواهی معتبر از سازمان دامپزشکی با درج مهر برجسته، شماره پلمپ بار، مبدا و مقصد، وزن، نوع بار، تاریخ تولید، نوع بسته بندی، پلاک وسیله نقلیه مجاز و تمامی اطلاعات موردنیاز سازمان قرنطینه دامپزشکی به صورت کامل و دقیق</w:t>
      </w:r>
    </w:p>
    <w:p w:rsidR="008455DC" w:rsidRPr="00CC1465" w:rsidRDefault="008455DC" w:rsidP="00CC1465">
      <w:pPr>
        <w:pStyle w:val="ListParagraph"/>
        <w:numPr>
          <w:ilvl w:val="1"/>
          <w:numId w:val="1"/>
        </w:numPr>
        <w:jc w:val="lowKashida"/>
        <w:rPr>
          <w:rFonts w:cs="B Koodak"/>
          <w:sz w:val="24"/>
          <w:szCs w:val="24"/>
        </w:rPr>
      </w:pPr>
      <w:r w:rsidRPr="00CC1465">
        <w:rPr>
          <w:rFonts w:cs="B Koodak" w:hint="cs"/>
          <w:sz w:val="24"/>
          <w:szCs w:val="24"/>
          <w:rtl/>
        </w:rPr>
        <w:t xml:space="preserve">قبل از بازدید بهداشتی بار، این گواهی از طریق سامانه کنترل می گردد. همچنین تحت هیچ شرایطی </w:t>
      </w:r>
      <w:r w:rsidRPr="00A267FE">
        <w:rPr>
          <w:rFonts w:cs="B Koodak" w:hint="cs"/>
          <w:sz w:val="24"/>
          <w:szCs w:val="24"/>
          <w:u w:val="single"/>
          <w:rtl/>
        </w:rPr>
        <w:t>گواهی دستی و خارج از سامانه مورد تائید نیست</w:t>
      </w:r>
      <w:r w:rsidRPr="00CC1465">
        <w:rPr>
          <w:rFonts w:cs="B Koodak" w:hint="cs"/>
          <w:sz w:val="24"/>
          <w:szCs w:val="24"/>
          <w:rtl/>
        </w:rPr>
        <w:t>.</w:t>
      </w:r>
    </w:p>
    <w:p w:rsidR="008225B9" w:rsidRDefault="008225B9" w:rsidP="00CC1465">
      <w:pPr>
        <w:pStyle w:val="ListParagraph"/>
        <w:numPr>
          <w:ilvl w:val="0"/>
          <w:numId w:val="1"/>
        </w:numPr>
        <w:jc w:val="lowKashida"/>
        <w:rPr>
          <w:rFonts w:cs="B Koodak"/>
          <w:sz w:val="24"/>
          <w:szCs w:val="24"/>
        </w:rPr>
      </w:pPr>
      <w:r>
        <w:rPr>
          <w:rFonts w:cs="B Koodak" w:hint="cs"/>
          <w:sz w:val="24"/>
          <w:szCs w:val="24"/>
          <w:rtl/>
        </w:rPr>
        <w:t>کارت بهداشت معتبر راننده وسیله نقلیه</w:t>
      </w:r>
      <w:bookmarkStart w:id="0" w:name="_GoBack"/>
      <w:bookmarkEnd w:id="0"/>
    </w:p>
    <w:p w:rsidR="008455DC" w:rsidRPr="00CC1465" w:rsidRDefault="008455DC" w:rsidP="00CC1465">
      <w:pPr>
        <w:pStyle w:val="ListParagraph"/>
        <w:numPr>
          <w:ilvl w:val="0"/>
          <w:numId w:val="1"/>
        </w:numPr>
        <w:jc w:val="lowKashida"/>
        <w:rPr>
          <w:rFonts w:cs="B Koodak"/>
          <w:sz w:val="24"/>
          <w:szCs w:val="24"/>
        </w:rPr>
      </w:pPr>
      <w:r w:rsidRPr="00CC1465">
        <w:rPr>
          <w:rFonts w:cs="B Koodak" w:hint="cs"/>
          <w:sz w:val="24"/>
          <w:szCs w:val="24"/>
          <w:rtl/>
        </w:rPr>
        <w:t>رعایت زنجیره سرد حمل و نقل (حداقل 18- درجه سانتی گراد) و الزامات ب</w:t>
      </w:r>
      <w:r w:rsidR="00CC1465" w:rsidRPr="00CC1465">
        <w:rPr>
          <w:rFonts w:cs="B Koodak" w:hint="cs"/>
          <w:sz w:val="24"/>
          <w:szCs w:val="24"/>
          <w:rtl/>
        </w:rPr>
        <w:t>هداشتی خودروی حمل فرآورده گوشتی. (وجود ترموگراف، شرایط بهداشتی شامل نظافت داخل یخچال، عدم وجود هرگونه بو، خون و یا هر ماده دیگری به غیر از محصولی که در گواهی سازمان قرنطینه ذکر شده است)</w:t>
      </w:r>
    </w:p>
    <w:p w:rsidR="00CC1465" w:rsidRPr="00CC1465" w:rsidRDefault="00CC1465" w:rsidP="00CC1465">
      <w:pPr>
        <w:pStyle w:val="ListParagraph"/>
        <w:numPr>
          <w:ilvl w:val="0"/>
          <w:numId w:val="1"/>
        </w:numPr>
        <w:jc w:val="lowKashida"/>
        <w:rPr>
          <w:rFonts w:cs="B Koodak"/>
          <w:sz w:val="24"/>
          <w:szCs w:val="24"/>
        </w:rPr>
      </w:pPr>
      <w:r w:rsidRPr="00CC1465">
        <w:rPr>
          <w:rFonts w:cs="B Koodak" w:hint="cs"/>
          <w:sz w:val="24"/>
          <w:szCs w:val="24"/>
          <w:rtl/>
        </w:rPr>
        <w:t>رعایت الزامات بهداشتی بسته بندی (در هنگام تحویل بار الزامات بهداشتی کنترل می گردد)</w:t>
      </w:r>
    </w:p>
    <w:p w:rsidR="00CC1465" w:rsidRPr="00A267FE" w:rsidRDefault="00A267FE" w:rsidP="00CC1465">
      <w:pPr>
        <w:jc w:val="lowKashida"/>
        <w:rPr>
          <w:rFonts w:cs="B Koodak"/>
          <w:sz w:val="24"/>
          <w:szCs w:val="24"/>
          <w:u w:val="single"/>
        </w:rPr>
      </w:pPr>
      <w:r>
        <w:rPr>
          <w:rFonts w:cs="B Koodak" w:hint="cs"/>
          <w:sz w:val="24"/>
          <w:szCs w:val="24"/>
          <w:u w:val="single"/>
          <w:rtl/>
        </w:rPr>
        <w:t>«</w:t>
      </w:r>
      <w:r w:rsidR="00CC1465" w:rsidRPr="00A267FE">
        <w:rPr>
          <w:rFonts w:cs="B Koodak" w:hint="cs"/>
          <w:sz w:val="24"/>
          <w:szCs w:val="24"/>
          <w:u w:val="single"/>
          <w:rtl/>
        </w:rPr>
        <w:t>در صورت مغایرت هر کدام از موارد فوق مواد غذائی خام از نظر واحد بهداشت محیط فاقد صلاحیت مصرف بوده و مرجوع می گردد.</w:t>
      </w:r>
      <w:r>
        <w:rPr>
          <w:rFonts w:cs="B Koodak" w:hint="cs"/>
          <w:sz w:val="24"/>
          <w:szCs w:val="24"/>
          <w:u w:val="single"/>
          <w:rtl/>
        </w:rPr>
        <w:t>»</w:t>
      </w:r>
    </w:p>
    <w:sectPr w:rsidR="00CC1465" w:rsidRPr="00A267FE" w:rsidSect="008455DC">
      <w:pgSz w:w="11906" w:h="16838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3D766A"/>
    <w:multiLevelType w:val="hybridMultilevel"/>
    <w:tmpl w:val="20DE605E"/>
    <w:lvl w:ilvl="0" w:tplc="6D04CB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C6AF3E2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5DC"/>
    <w:rsid w:val="002526B2"/>
    <w:rsid w:val="00351B04"/>
    <w:rsid w:val="0041760E"/>
    <w:rsid w:val="008225B9"/>
    <w:rsid w:val="008455DC"/>
    <w:rsid w:val="009E3185"/>
    <w:rsid w:val="00A267FE"/>
    <w:rsid w:val="00AC7343"/>
    <w:rsid w:val="00CC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4CC8C0-05BE-40CE-9664-95285E837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55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2</cp:revision>
  <dcterms:created xsi:type="dcterms:W3CDTF">2020-10-26T08:12:00Z</dcterms:created>
  <dcterms:modified xsi:type="dcterms:W3CDTF">2022-04-11T04:32:00Z</dcterms:modified>
</cp:coreProperties>
</file>